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E87" w:rsidRPr="007A5E87" w:rsidRDefault="007A5E87" w:rsidP="007A5E87">
      <w:pPr>
        <w:keepNext/>
        <w:spacing w:after="0" w:line="240" w:lineRule="auto"/>
        <w:jc w:val="center"/>
        <w:outlineLvl w:val="0"/>
        <w:rPr>
          <w:rFonts w:ascii="Arial Black" w:eastAsia="Times" w:hAnsi="Arial Black" w:cs="Times New Roman"/>
          <w:sz w:val="24"/>
          <w:szCs w:val="24"/>
        </w:rPr>
      </w:pPr>
      <w:r w:rsidRPr="007A5E87">
        <w:rPr>
          <w:rFonts w:ascii="Arial Black" w:eastAsia="Times" w:hAnsi="Arial Black" w:cs="Times New Roman"/>
          <w:sz w:val="24"/>
          <w:szCs w:val="24"/>
        </w:rPr>
        <w:t>History of Design</w:t>
      </w:r>
    </w:p>
    <w:p w:rsidR="006F758D" w:rsidRDefault="006F758D" w:rsidP="007A5E8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Instructor: Gayle </w:t>
      </w:r>
      <w:proofErr w:type="spellStart"/>
      <w:r>
        <w:rPr>
          <w:rFonts w:ascii="Arial" w:hAnsi="Arial" w:cs="Arial"/>
          <w:sz w:val="24"/>
          <w:szCs w:val="24"/>
        </w:rPr>
        <w:t>Clemans</w:t>
      </w:r>
      <w:proofErr w:type="spellEnd"/>
    </w:p>
    <w:p w:rsidR="006F758D" w:rsidRDefault="006F758D" w:rsidP="007A5E87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246F2" w:rsidRDefault="003D5D32" w:rsidP="007A5E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F758D">
        <w:rPr>
          <w:rFonts w:ascii="Arial" w:hAnsi="Arial" w:cs="Arial"/>
          <w:sz w:val="24"/>
          <w:szCs w:val="24"/>
        </w:rPr>
        <w:t>Extra Credit</w:t>
      </w:r>
    </w:p>
    <w:p w:rsidR="00FF6A84" w:rsidRPr="006F758D" w:rsidRDefault="00FF6A84" w:rsidP="007A5E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F758D">
        <w:rPr>
          <w:rFonts w:ascii="Arial" w:hAnsi="Arial" w:cs="Arial"/>
          <w:sz w:val="24"/>
          <w:szCs w:val="24"/>
        </w:rPr>
        <w:t xml:space="preserve">Architecture </w:t>
      </w:r>
      <w:r w:rsidR="003D5D32" w:rsidRPr="006F758D">
        <w:rPr>
          <w:rFonts w:ascii="Arial" w:hAnsi="Arial" w:cs="Arial"/>
          <w:sz w:val="24"/>
          <w:szCs w:val="24"/>
        </w:rPr>
        <w:t>Observation Journal</w:t>
      </w:r>
    </w:p>
    <w:p w:rsidR="00BA702D" w:rsidRDefault="00BA702D" w:rsidP="007A5E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F758D">
        <w:rPr>
          <w:rFonts w:ascii="Arial" w:hAnsi="Arial" w:cs="Arial"/>
          <w:sz w:val="24"/>
          <w:szCs w:val="24"/>
        </w:rPr>
        <w:t xml:space="preserve">Due: </w:t>
      </w:r>
      <w:r w:rsidR="00F74EF3">
        <w:rPr>
          <w:rFonts w:ascii="Arial" w:hAnsi="Arial" w:cs="Arial"/>
          <w:sz w:val="24"/>
          <w:szCs w:val="24"/>
        </w:rPr>
        <w:t>by the last day of class</w:t>
      </w:r>
    </w:p>
    <w:p w:rsidR="006F758D" w:rsidRPr="006F758D" w:rsidRDefault="006F758D" w:rsidP="007A5E87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3D5D32" w:rsidRDefault="003D5D32" w:rsidP="003D5D32">
      <w:pPr>
        <w:jc w:val="center"/>
      </w:pPr>
      <w:r>
        <w:t xml:space="preserve"> </w:t>
      </w:r>
      <w:r w:rsidR="00FF6A84">
        <w:rPr>
          <w:noProof/>
        </w:rPr>
        <w:drawing>
          <wp:inline distT="0" distB="0" distL="0" distR="0" wp14:anchorId="2A2D4939">
            <wp:extent cx="746029" cy="1828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05" t="34211" r="53332" b="7730"/>
                    <a:stretch/>
                  </pic:blipFill>
                  <pic:spPr bwMode="auto">
                    <a:xfrm>
                      <a:off x="0" y="0"/>
                      <a:ext cx="746029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4EF3" w:rsidRDefault="003D5D32" w:rsidP="003D5D32">
      <w:r>
        <w:t>Seattle has some wonderful buildings, many of which were built during the time span of this course (1850s-1960s).  Keep an eye out for buildings — or details of buildings — that remind you of m</w:t>
      </w:r>
      <w:r w:rsidR="00F74EF3">
        <w:t xml:space="preserve">aterial covered in this class: </w:t>
      </w:r>
      <w:r>
        <w:t xml:space="preserve">Styles, </w:t>
      </w:r>
      <w:r w:rsidR="00FF6A84">
        <w:t xml:space="preserve">cultural forces, technical developments, </w:t>
      </w:r>
      <w:r>
        <w:t xml:space="preserve">terms and concepts, etc.   </w:t>
      </w:r>
    </w:p>
    <w:p w:rsidR="003D5D32" w:rsidRDefault="00F74EF3" w:rsidP="003D5D32">
      <w:r>
        <w:t xml:space="preserve">Consider taking an architectural tour (totally optional). The Seattle Architecture Foundation offers some great ones, with excellent, accurate information.  </w:t>
      </w:r>
      <w:hyperlink r:id="rId7" w:history="1">
        <w:r w:rsidRPr="000D0BC6">
          <w:rPr>
            <w:rStyle w:val="Hyperlink"/>
          </w:rPr>
          <w:t>http://seattlearchitecture.org/tours_month.html</w:t>
        </w:r>
      </w:hyperlink>
    </w:p>
    <w:p w:rsidR="003D5D32" w:rsidRDefault="003D5D32" w:rsidP="003D5D32">
      <w:r>
        <w:t xml:space="preserve">Turn in a “journal” with twenty entries — sketches and notes — based on historical architectural elements that you see around Seattle.  </w:t>
      </w:r>
    </w:p>
    <w:p w:rsidR="00FF6A84" w:rsidRPr="006105F0" w:rsidRDefault="00FF6A84" w:rsidP="003D5D32">
      <w:pPr>
        <w:rPr>
          <w:b/>
          <w:i/>
        </w:rPr>
      </w:pPr>
      <w:proofErr w:type="gramStart"/>
      <w:r w:rsidRPr="006105F0">
        <w:rPr>
          <w:b/>
          <w:i/>
        </w:rPr>
        <w:t>Imagined questions from a student.</w:t>
      </w:r>
      <w:proofErr w:type="gramEnd"/>
      <w:r w:rsidRPr="006105F0">
        <w:rPr>
          <w:b/>
          <w:i/>
        </w:rPr>
        <w:t xml:space="preserve">   </w:t>
      </w:r>
      <w:r w:rsidR="006105F0">
        <w:rPr>
          <w:b/>
          <w:i/>
        </w:rPr>
        <w:tab/>
      </w:r>
      <w:r w:rsidR="00585045">
        <w:rPr>
          <w:b/>
        </w:rPr>
        <w:t>A</w:t>
      </w:r>
      <w:bookmarkStart w:id="0" w:name="_GoBack"/>
      <w:bookmarkEnd w:id="0"/>
      <w:r w:rsidR="006105F0" w:rsidRPr="006105F0">
        <w:rPr>
          <w:b/>
        </w:rPr>
        <w:t>nswers from the instructor.</w:t>
      </w:r>
    </w:p>
    <w:p w:rsidR="003D5D32" w:rsidRDefault="003D5D32" w:rsidP="003D5D32">
      <w:r w:rsidRPr="00FF6A84">
        <w:rPr>
          <w:i/>
        </w:rPr>
        <w:t>Does it have to be an actual journal?</w:t>
      </w:r>
      <w:r w:rsidR="006105F0">
        <w:tab/>
      </w:r>
      <w:r>
        <w:t xml:space="preserve">No.  It can be twenty separate sheets of paper stapled together. </w:t>
      </w:r>
    </w:p>
    <w:p w:rsidR="006105F0" w:rsidRDefault="006105F0" w:rsidP="006105F0">
      <w:pPr>
        <w:spacing w:after="0" w:line="240" w:lineRule="auto"/>
        <w:ind w:left="3600" w:hanging="3600"/>
        <w:rPr>
          <w:i/>
        </w:rPr>
      </w:pPr>
      <w:r>
        <w:rPr>
          <w:i/>
        </w:rPr>
        <w:t xml:space="preserve">How detailed do the sketches need </w:t>
      </w:r>
      <w:r>
        <w:rPr>
          <w:i/>
        </w:rPr>
        <w:tab/>
      </w:r>
      <w:r>
        <w:t>Detailed enough so that it’s clear you spent time really looking.</w:t>
      </w:r>
    </w:p>
    <w:p w:rsidR="006105F0" w:rsidRDefault="006105F0" w:rsidP="006105F0">
      <w:pPr>
        <w:spacing w:after="0" w:line="240" w:lineRule="auto"/>
        <w:ind w:left="3600" w:hanging="3600"/>
        <w:rPr>
          <w:i/>
        </w:rPr>
      </w:pPr>
      <w:proofErr w:type="gramStart"/>
      <w:r>
        <w:rPr>
          <w:i/>
        </w:rPr>
        <w:t>to</w:t>
      </w:r>
      <w:proofErr w:type="gramEnd"/>
      <w:r>
        <w:rPr>
          <w:i/>
        </w:rPr>
        <w:t xml:space="preserve"> be?</w:t>
      </w:r>
      <w:r>
        <w:rPr>
          <w:i/>
        </w:rPr>
        <w:tab/>
      </w:r>
    </w:p>
    <w:p w:rsidR="006105F0" w:rsidRPr="006105F0" w:rsidRDefault="006105F0" w:rsidP="006105F0">
      <w:pPr>
        <w:spacing w:after="0" w:line="240" w:lineRule="auto"/>
        <w:ind w:left="3600" w:hanging="3600"/>
      </w:pPr>
    </w:p>
    <w:p w:rsidR="00FF6A84" w:rsidRDefault="00FF6A84" w:rsidP="006105F0">
      <w:pPr>
        <w:ind w:left="3600" w:hanging="3600"/>
      </w:pPr>
      <w:r w:rsidRPr="006105F0">
        <w:rPr>
          <w:i/>
        </w:rPr>
        <w:t xml:space="preserve">What if I can’t draw? </w:t>
      </w:r>
      <w:r w:rsidR="006105F0">
        <w:rPr>
          <w:i/>
        </w:rPr>
        <w:tab/>
      </w:r>
      <w:r>
        <w:t xml:space="preserve">No problem!  You </w:t>
      </w:r>
      <w:r w:rsidR="006105F0">
        <w:t>still need to include sketches</w:t>
      </w:r>
      <w:r>
        <w:t>,</w:t>
      </w:r>
      <w:r w:rsidR="006105F0">
        <w:t xml:space="preserve"> but they can look terrible. For this “assignment,” the </w:t>
      </w:r>
      <w:r w:rsidR="006105F0" w:rsidRPr="006105F0">
        <w:rPr>
          <w:b/>
        </w:rPr>
        <w:t>process</w:t>
      </w:r>
      <w:r w:rsidR="006105F0">
        <w:t xml:space="preserve"> of looking and recording what you see is more important than the quality of the </w:t>
      </w:r>
      <w:r w:rsidR="006105F0" w:rsidRPr="006105F0">
        <w:rPr>
          <w:b/>
        </w:rPr>
        <w:t>product</w:t>
      </w:r>
      <w:r w:rsidR="006105F0">
        <w:t xml:space="preserve">.  You can receive full credit with very little </w:t>
      </w:r>
      <w:r>
        <w:t xml:space="preserve">ability to render </w:t>
      </w:r>
      <w:r w:rsidR="006105F0">
        <w:t xml:space="preserve">things </w:t>
      </w:r>
      <w:r>
        <w:t>realistic</w:t>
      </w:r>
      <w:r w:rsidR="006105F0">
        <w:t>ally.  But you must try.</w:t>
      </w:r>
    </w:p>
    <w:p w:rsidR="00882CA6" w:rsidRPr="006105F0" w:rsidRDefault="00882CA6" w:rsidP="006105F0">
      <w:pPr>
        <w:ind w:left="3600" w:hanging="3600"/>
      </w:pPr>
      <w:r w:rsidRPr="006105F0">
        <w:rPr>
          <w:i/>
        </w:rPr>
        <w:t xml:space="preserve">Can it include a more recent building? </w:t>
      </w:r>
      <w:r w:rsidR="006105F0">
        <w:tab/>
        <w:t>Well, yes, actually.  We will BRIEFLY cover postmodern architecture on the last day, and</w:t>
      </w:r>
      <w:r w:rsidR="006F758D">
        <w:t xml:space="preserve"> this journal is due on that very day</w:t>
      </w:r>
      <w:r w:rsidR="006105F0">
        <w:t xml:space="preserve">, so you would be on your own when it comes to including notes about anything later than the 1960s. </w:t>
      </w:r>
    </w:p>
    <w:p w:rsidR="003D5D32" w:rsidRPr="006F758D" w:rsidRDefault="003D5D32" w:rsidP="003D5D32">
      <w:pPr>
        <w:rPr>
          <w:b/>
        </w:rPr>
      </w:pPr>
      <w:r w:rsidRPr="006F758D">
        <w:rPr>
          <w:b/>
        </w:rPr>
        <w:lastRenderedPageBreak/>
        <w:t xml:space="preserve">Each entry must include: </w:t>
      </w:r>
    </w:p>
    <w:p w:rsidR="003D5D32" w:rsidRDefault="003D5D32" w:rsidP="003D5D32">
      <w:pPr>
        <w:pStyle w:val="ListParagraph"/>
        <w:numPr>
          <w:ilvl w:val="0"/>
          <w:numId w:val="1"/>
        </w:numPr>
      </w:pPr>
      <w:r>
        <w:t>Location of building (street address or approximate address e.g. “Corner of Smith and Pine</w:t>
      </w:r>
      <w:r w:rsidR="00B21F78">
        <w:t>, D</w:t>
      </w:r>
      <w:r>
        <w:t>owntown”)</w:t>
      </w:r>
      <w:r w:rsidRPr="003D5D32">
        <w:t xml:space="preserve"> </w:t>
      </w:r>
    </w:p>
    <w:p w:rsidR="006F758D" w:rsidRDefault="006F758D" w:rsidP="006F758D">
      <w:pPr>
        <w:pStyle w:val="ListParagraph"/>
      </w:pPr>
    </w:p>
    <w:p w:rsidR="003D5D32" w:rsidRDefault="003D5D32" w:rsidP="003D5D32">
      <w:pPr>
        <w:pStyle w:val="ListParagraph"/>
        <w:numPr>
          <w:ilvl w:val="0"/>
          <w:numId w:val="1"/>
        </w:numPr>
      </w:pPr>
      <w:r>
        <w:t xml:space="preserve">A </w:t>
      </w:r>
      <w:r w:rsidR="00B21F78">
        <w:t xml:space="preserve">fairly </w:t>
      </w:r>
      <w:r>
        <w:t>detailed sketch of the building and/or the architectural detail you’ve noticed.</w:t>
      </w:r>
    </w:p>
    <w:p w:rsidR="006F758D" w:rsidRDefault="006F758D" w:rsidP="006F758D">
      <w:pPr>
        <w:pStyle w:val="ListParagraph"/>
      </w:pPr>
    </w:p>
    <w:p w:rsidR="00570223" w:rsidRDefault="003D5D32" w:rsidP="00B21F78">
      <w:pPr>
        <w:pStyle w:val="ListParagraph"/>
        <w:numPr>
          <w:ilvl w:val="0"/>
          <w:numId w:val="1"/>
        </w:numPr>
      </w:pPr>
      <w:r>
        <w:t>At least 3 notes about the item sketched.</w:t>
      </w:r>
    </w:p>
    <w:p w:rsidR="00130383" w:rsidRDefault="00130383" w:rsidP="00130383">
      <w:pPr>
        <w:pStyle w:val="ListParagraph"/>
      </w:pPr>
    </w:p>
    <w:p w:rsidR="00130383" w:rsidRDefault="00130383" w:rsidP="00130383">
      <w:pPr>
        <w:pStyle w:val="ListParagraph"/>
      </w:pPr>
      <w:r w:rsidRPr="00130383">
        <w:t>You</w:t>
      </w:r>
      <w:r>
        <w:t>r notes can be simple statements</w:t>
      </w:r>
      <w:r w:rsidRPr="00130383">
        <w:t xml:space="preserve"> or complex phrases.  You do</w:t>
      </w:r>
      <w:r w:rsidRPr="00130383">
        <w:rPr>
          <w:b/>
        </w:rPr>
        <w:t xml:space="preserve"> not</w:t>
      </w:r>
      <w:r w:rsidRPr="00130383">
        <w:t xml:space="preserve"> need to write a paragraph for each note.</w:t>
      </w:r>
    </w:p>
    <w:p w:rsidR="00130383" w:rsidRDefault="00130383" w:rsidP="00130383">
      <w:pPr>
        <w:pStyle w:val="ListParagraph"/>
      </w:pPr>
    </w:p>
    <w:p w:rsidR="00570223" w:rsidRDefault="00570223" w:rsidP="00570223">
      <w:pPr>
        <w:pStyle w:val="ListParagraph"/>
      </w:pPr>
      <w:r>
        <w:t>Consider the following questions when looking at your example</w:t>
      </w:r>
      <w:r w:rsidR="00130383">
        <w:t xml:space="preserve"> (or looking at your sketch)</w:t>
      </w:r>
      <w:r>
        <w:t>:</w:t>
      </w:r>
    </w:p>
    <w:p w:rsidR="00130383" w:rsidRDefault="003D5D32" w:rsidP="00570223">
      <w:pPr>
        <w:pStyle w:val="ListParagraph"/>
      </w:pPr>
      <w:r>
        <w:t xml:space="preserve">What style(s) does it remind you of?  </w:t>
      </w:r>
    </w:p>
    <w:p w:rsidR="00130383" w:rsidRDefault="00570223" w:rsidP="00570223">
      <w:pPr>
        <w:pStyle w:val="ListParagraph"/>
      </w:pPr>
      <w:r>
        <w:t xml:space="preserve">Why did this style develop? </w:t>
      </w:r>
    </w:p>
    <w:p w:rsidR="00130383" w:rsidRDefault="00570223" w:rsidP="00570223">
      <w:pPr>
        <w:pStyle w:val="ListParagraph"/>
      </w:pPr>
      <w:r>
        <w:t xml:space="preserve">Which cultural forces might have been at play? </w:t>
      </w:r>
    </w:p>
    <w:p w:rsidR="00130383" w:rsidRDefault="00B21F78" w:rsidP="00570223">
      <w:pPr>
        <w:pStyle w:val="ListParagraph"/>
      </w:pPr>
      <w:r>
        <w:t xml:space="preserve">Does it remind you of any architect or building from lecture or your textbook?  </w:t>
      </w:r>
    </w:p>
    <w:p w:rsidR="00130383" w:rsidRDefault="00130383" w:rsidP="00130383">
      <w:pPr>
        <w:pStyle w:val="ListParagraph"/>
      </w:pPr>
      <w:r>
        <w:t xml:space="preserve">Can you apply any terms or concepts from class? </w:t>
      </w:r>
    </w:p>
    <w:p w:rsidR="00130383" w:rsidRDefault="00130383" w:rsidP="00130383">
      <w:pPr>
        <w:pStyle w:val="ListParagraph"/>
      </w:pPr>
      <w:r>
        <w:t xml:space="preserve">What about technical developments?  </w:t>
      </w:r>
    </w:p>
    <w:p w:rsidR="00130383" w:rsidRDefault="00130383" w:rsidP="00130383">
      <w:pPr>
        <w:pStyle w:val="ListParagraph"/>
      </w:pPr>
    </w:p>
    <w:p w:rsidR="00130383" w:rsidRDefault="00130383" w:rsidP="00130383">
      <w:pPr>
        <w:pStyle w:val="ListParagraph"/>
      </w:pPr>
      <w:r>
        <w:t>If you’ve chosen a detail, you can also consider:</w:t>
      </w:r>
    </w:p>
    <w:p w:rsidR="00130383" w:rsidRDefault="00130383" w:rsidP="00130383">
      <w:pPr>
        <w:pStyle w:val="ListParagraph"/>
      </w:pPr>
      <w:r>
        <w:t xml:space="preserve">Why that detail? </w:t>
      </w:r>
    </w:p>
    <w:p w:rsidR="00130383" w:rsidRDefault="00130383" w:rsidP="00130383">
      <w:pPr>
        <w:pStyle w:val="ListParagraph"/>
      </w:pPr>
      <w:r>
        <w:t>How does the part (detail) relate to the whole? Is it particularly emblematic of a style?</w:t>
      </w:r>
    </w:p>
    <w:sectPr w:rsidR="00130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643DB"/>
    <w:multiLevelType w:val="hybridMultilevel"/>
    <w:tmpl w:val="7F74E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D32"/>
    <w:rsid w:val="00130383"/>
    <w:rsid w:val="003D5D32"/>
    <w:rsid w:val="00570223"/>
    <w:rsid w:val="00585045"/>
    <w:rsid w:val="006105F0"/>
    <w:rsid w:val="006F758D"/>
    <w:rsid w:val="007A5E87"/>
    <w:rsid w:val="00882CA6"/>
    <w:rsid w:val="00A246F2"/>
    <w:rsid w:val="00B21F78"/>
    <w:rsid w:val="00BA702D"/>
    <w:rsid w:val="00E237E1"/>
    <w:rsid w:val="00F74EF3"/>
    <w:rsid w:val="00FF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5D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CA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74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5D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CA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74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eattlearchitecture.org/tours_month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Seattle University</vt:lpstr>
      <vt:lpstr>History of Design</vt:lpstr>
      <vt:lpstr>Spring Quarter 2013</vt:lpstr>
    </vt:vector>
  </TitlesOfParts>
  <Company>Toshiba</Company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libuser</cp:lastModifiedBy>
  <cp:revision>9</cp:revision>
  <dcterms:created xsi:type="dcterms:W3CDTF">2013-04-09T00:58:00Z</dcterms:created>
  <dcterms:modified xsi:type="dcterms:W3CDTF">2013-09-19T15:29:00Z</dcterms:modified>
</cp:coreProperties>
</file>